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6A81" w14:textId="77777777" w:rsidR="009A2CC7" w:rsidRDefault="009A2CC7" w:rsidP="009A2CC7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3FE5C89B" w14:textId="796523F2" w:rsidR="009A2CC7" w:rsidRDefault="009A2CC7" w:rsidP="009A2CC7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 xml:space="preserve">ADDENDUM - </w:t>
      </w: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6D4DB1F4" w14:textId="77777777" w:rsidR="009A2CC7" w:rsidRDefault="009A2CC7" w:rsidP="009A2CC7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58B0E110" w14:textId="77777777" w:rsidR="009A2CC7" w:rsidRDefault="009A2CC7" w:rsidP="009A2CC7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September 11, 2024</w:t>
      </w:r>
    </w:p>
    <w:p w14:paraId="14B713BB" w14:textId="77777777" w:rsidR="009A2CC7" w:rsidRDefault="009A2CC7" w:rsidP="009A2CC7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4E7CBC82" w14:textId="77777777" w:rsidR="009A2CC7" w:rsidRDefault="009A2CC7" w:rsidP="009A2CC7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22589D52" w14:textId="77777777" w:rsidR="009A2CC7" w:rsidRDefault="009A2CC7" w:rsidP="009A2CC7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3C982150" w14:textId="39200B2F" w:rsidR="009A2CC7" w:rsidRDefault="009A2CC7" w:rsidP="009A2CC7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0043E" wp14:editId="66467C6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06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6419AB44" w14:textId="0AE88CB0" w:rsidR="009A2CC7" w:rsidRDefault="009A2CC7" w:rsidP="009A2CC7"/>
    <w:p w14:paraId="0699D33B" w14:textId="43A1A621" w:rsidR="009A2CC7" w:rsidRDefault="009A2CC7" w:rsidP="009A2CC7">
      <w:pPr>
        <w:rPr>
          <w:b/>
          <w:bCs/>
          <w:u w:val="single"/>
        </w:rPr>
      </w:pPr>
      <w:r w:rsidRPr="009A2CC7">
        <w:rPr>
          <w:b/>
          <w:bCs/>
          <w:u w:val="single"/>
        </w:rPr>
        <w:t>REPORTS/MINUTES</w:t>
      </w:r>
    </w:p>
    <w:p w14:paraId="620A96FE" w14:textId="76723257" w:rsidR="009A2CC7" w:rsidRPr="009A2CC7" w:rsidRDefault="009A2CC7" w:rsidP="009A2CC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Hilton Union Fire Board minutes of June 10</w:t>
      </w:r>
      <w:r w:rsidRPr="009A2CC7">
        <w:rPr>
          <w:vertAlign w:val="superscript"/>
        </w:rPr>
        <w:t>th</w:t>
      </w:r>
      <w:r>
        <w:t xml:space="preserve"> and June 26, 2024</w:t>
      </w:r>
    </w:p>
    <w:p w14:paraId="6E8192D2" w14:textId="28F103F9" w:rsidR="009A2CC7" w:rsidRPr="009A2CC7" w:rsidRDefault="009A2CC7" w:rsidP="009A2CC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Copy of Hilton Union’s Fire Departments resolution F2024-45 </w:t>
      </w:r>
    </w:p>
    <w:sectPr w:rsidR="009A2CC7" w:rsidRPr="009A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479CD"/>
    <w:multiLevelType w:val="hybridMultilevel"/>
    <w:tmpl w:val="C8BA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F4326"/>
    <w:multiLevelType w:val="hybridMultilevel"/>
    <w:tmpl w:val="D7B4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3639">
    <w:abstractNumId w:val="1"/>
  </w:num>
  <w:num w:numId="2" w16cid:durableId="206733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C7"/>
    <w:rsid w:val="006D5C2C"/>
    <w:rsid w:val="009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2614"/>
  <w15:chartTrackingRefBased/>
  <w15:docId w15:val="{D24468C1-CD45-4DE6-8E77-D6F9342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C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2C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C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C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C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C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C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C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C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C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C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CC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CC7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</cp:revision>
  <dcterms:created xsi:type="dcterms:W3CDTF">2024-09-10T16:52:00Z</dcterms:created>
  <dcterms:modified xsi:type="dcterms:W3CDTF">2024-09-10T16:55:00Z</dcterms:modified>
</cp:coreProperties>
</file>